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D3" w:rsidRDefault="000535D3" w:rsidP="000535D3">
      <w:pPr>
        <w:widowControl/>
        <w:kinsoku w:val="0"/>
        <w:overflowPunct w:val="0"/>
        <w:ind w:firstLineChars="300" w:firstLine="2160"/>
        <w:jc w:val="left"/>
        <w:textAlignment w:val="baseline"/>
        <w:rPr>
          <w:rFonts w:ascii="游ゴシック" w:eastAsia="游ゴシック" w:hAnsi="ＭＳ Ｐゴシック" w:hint="eastAsia"/>
          <w:color w:val="000000" w:themeColor="text1"/>
          <w:kern w:val="24"/>
          <w:sz w:val="72"/>
          <w:szCs w:val="72"/>
        </w:rPr>
      </w:pP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72"/>
          <w:szCs w:val="72"/>
          <w:eastAsianLayout w:id="-2118891520"/>
        </w:rPr>
        <w:t>【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72"/>
          <w:szCs w:val="72"/>
          <w:eastAsianLayout w:id="-2118891519"/>
        </w:rPr>
        <w:t>2020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72"/>
          <w:szCs w:val="72"/>
          <w:eastAsianLayout w:id="-2118891518"/>
        </w:rPr>
        <w:t>年度　講習会予定】</w:t>
      </w:r>
    </w:p>
    <w:p w:rsidR="000535D3" w:rsidRDefault="000535D3" w:rsidP="000535D3">
      <w:pPr>
        <w:widowControl/>
        <w:kinsoku w:val="0"/>
        <w:overflowPunct w:val="0"/>
        <w:ind w:firstLineChars="300" w:firstLine="2160"/>
        <w:jc w:val="left"/>
        <w:textAlignment w:val="baseline"/>
        <w:rPr>
          <w:rFonts w:ascii="游ゴシック" w:eastAsia="游ゴシック" w:hAnsi="ＭＳ Ｐゴシック" w:hint="eastAsia"/>
          <w:color w:val="000000" w:themeColor="text1"/>
          <w:kern w:val="24"/>
          <w:sz w:val="72"/>
          <w:szCs w:val="72"/>
        </w:rPr>
      </w:pPr>
      <w:bookmarkStart w:id="0" w:name="_GoBack"/>
      <w:bookmarkEnd w:id="0"/>
    </w:p>
    <w:p w:rsidR="000535D3" w:rsidRPr="000535D3" w:rsidRDefault="000535D3" w:rsidP="000535D3">
      <w:pPr>
        <w:widowControl/>
        <w:kinsoku w:val="0"/>
        <w:overflowPunct w:val="0"/>
        <w:ind w:firstLineChars="300" w:firstLine="720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0535D3" w:rsidRPr="000535D3" w:rsidRDefault="000535D3" w:rsidP="000535D3">
      <w:pPr>
        <w:widowControl/>
        <w:kinsoku w:val="0"/>
        <w:overflowPunct w:val="0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44"/>
          <w:szCs w:val="44"/>
        </w:rPr>
      </w:pP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17"/>
        </w:rPr>
        <w:t>◆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16"/>
        </w:rPr>
        <w:t>5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15"/>
        </w:rPr>
        <w:t>月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14"/>
        </w:rPr>
        <w:t>17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13"/>
        </w:rPr>
        <w:t>日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12"/>
        </w:rPr>
        <w:t>(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11"/>
        </w:rPr>
        <w:t>日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10"/>
        </w:rPr>
        <w:t xml:space="preserve">)  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09"/>
        </w:rPr>
        <w:t xml:space="preserve">『聴診のススメ博多』　</w:t>
      </w:r>
      <w:r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</w:rPr>
        <w:t xml:space="preserve">　　　　　　　</w:t>
      </w:r>
    </w:p>
    <w:p w:rsidR="000535D3" w:rsidRPr="000535D3" w:rsidRDefault="000535D3" w:rsidP="000535D3">
      <w:pPr>
        <w:widowControl/>
        <w:kinsoku w:val="0"/>
        <w:overflowPunct w:val="0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44"/>
          <w:szCs w:val="44"/>
        </w:rPr>
      </w:pP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08"/>
        </w:rPr>
        <w:tab/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08"/>
        </w:rPr>
        <w:tab/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08"/>
        </w:rPr>
        <w:tab/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07"/>
        </w:rPr>
        <w:t xml:space="preserve">　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06"/>
        </w:rPr>
        <w:t>アクロス福岡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05"/>
        </w:rPr>
        <w:t xml:space="preserve"> (150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04"/>
        </w:rPr>
        <w:t>名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20"/>
        </w:rPr>
        <w:t>)</w:t>
      </w:r>
    </w:p>
    <w:p w:rsidR="000535D3" w:rsidRPr="000535D3" w:rsidRDefault="000535D3" w:rsidP="000535D3">
      <w:pPr>
        <w:widowControl/>
        <w:kinsoku w:val="0"/>
        <w:overflowPunct w:val="0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44"/>
          <w:szCs w:val="44"/>
        </w:rPr>
      </w:pP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19"/>
        </w:rPr>
        <w:t>◆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18"/>
        </w:rPr>
        <w:t>6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17"/>
        </w:rPr>
        <w:t>月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16"/>
        </w:rPr>
        <w:t>14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15"/>
        </w:rPr>
        <w:t>日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14"/>
        </w:rPr>
        <w:t>(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13"/>
        </w:rPr>
        <w:t>日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12"/>
        </w:rPr>
        <w:t xml:space="preserve">)  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11"/>
        </w:rPr>
        <w:t>『聴診のススメ東京』</w:t>
      </w:r>
    </w:p>
    <w:p w:rsidR="000535D3" w:rsidRPr="000535D3" w:rsidRDefault="000535D3" w:rsidP="000535D3">
      <w:pPr>
        <w:widowControl/>
        <w:kinsoku w:val="0"/>
        <w:overflowPunct w:val="0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44"/>
          <w:szCs w:val="44"/>
        </w:rPr>
      </w:pP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10"/>
        </w:rPr>
        <w:tab/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10"/>
        </w:rPr>
        <w:tab/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10"/>
        </w:rPr>
        <w:tab/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09"/>
        </w:rPr>
        <w:t xml:space="preserve">　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08"/>
        </w:rPr>
        <w:t>東京大学鉄門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07"/>
        </w:rPr>
        <w:t>記念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06"/>
        </w:rPr>
        <w:t>講堂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05"/>
        </w:rPr>
        <w:t xml:space="preserve"> (150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04"/>
        </w:rPr>
        <w:t>名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20"/>
        </w:rPr>
        <w:t>）</w:t>
      </w:r>
    </w:p>
    <w:p w:rsidR="000535D3" w:rsidRPr="000535D3" w:rsidRDefault="000535D3" w:rsidP="000535D3">
      <w:pPr>
        <w:widowControl/>
        <w:kinsoku w:val="0"/>
        <w:overflowPunct w:val="0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44"/>
          <w:szCs w:val="44"/>
        </w:rPr>
      </w:pP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19"/>
        </w:rPr>
        <w:t>◆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18"/>
        </w:rPr>
        <w:t>7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17"/>
        </w:rPr>
        <w:t>月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16"/>
        </w:rPr>
        <w:t>5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15"/>
        </w:rPr>
        <w:t>日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14"/>
        </w:rPr>
        <w:t>(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13"/>
        </w:rPr>
        <w:t>日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12"/>
        </w:rPr>
        <w:t xml:space="preserve">) 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11"/>
        </w:rPr>
        <w:t xml:space="preserve">　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10"/>
        </w:rPr>
        <w:t>『聴診のススメ大阪』</w:t>
      </w:r>
    </w:p>
    <w:p w:rsidR="000535D3" w:rsidRPr="000535D3" w:rsidRDefault="000535D3" w:rsidP="000535D3">
      <w:pPr>
        <w:widowControl/>
        <w:kinsoku w:val="0"/>
        <w:overflowPunct w:val="0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44"/>
          <w:szCs w:val="44"/>
        </w:rPr>
      </w:pP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09"/>
        </w:rPr>
        <w:tab/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09"/>
        </w:rPr>
        <w:tab/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09"/>
        </w:rPr>
        <w:tab/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08"/>
        </w:rPr>
        <w:t xml:space="preserve">　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07"/>
        </w:rPr>
        <w:t>大阪市立総合医療センターさくらホール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06"/>
        </w:rPr>
        <w:t xml:space="preserve"> (150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05"/>
        </w:rPr>
        <w:t>名）</w:t>
      </w:r>
    </w:p>
    <w:p w:rsidR="000535D3" w:rsidRPr="000535D3" w:rsidRDefault="000535D3" w:rsidP="000535D3">
      <w:pPr>
        <w:widowControl/>
        <w:kinsoku w:val="0"/>
        <w:overflowPunct w:val="0"/>
        <w:jc w:val="left"/>
        <w:textAlignment w:val="baseline"/>
        <w:rPr>
          <w:rFonts w:ascii="ＭＳ Ｐゴシック" w:eastAsia="ＭＳ Ｐゴシック" w:hAnsi="ＭＳ Ｐゴシック" w:cs="ＭＳ Ｐゴシック"/>
          <w:kern w:val="0"/>
          <w:sz w:val="44"/>
          <w:szCs w:val="44"/>
        </w:rPr>
      </w:pP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04"/>
        </w:rPr>
        <w:t>◆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20"/>
        </w:rPr>
        <w:t>9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19"/>
        </w:rPr>
        <w:t>月予定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18"/>
        </w:rPr>
        <w:t xml:space="preserve">　　  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17"/>
        </w:rPr>
        <w:t>『循環器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16"/>
        </w:rPr>
        <w:t>Physical Boot Camp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15"/>
        </w:rPr>
        <w:t>』</w:t>
      </w:r>
    </w:p>
    <w:p w:rsidR="006259D6" w:rsidRPr="000535D3" w:rsidRDefault="000535D3" w:rsidP="000535D3">
      <w:pPr>
        <w:rPr>
          <w:sz w:val="44"/>
          <w:szCs w:val="44"/>
        </w:rPr>
      </w:pP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14"/>
        </w:rPr>
        <w:tab/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14"/>
        </w:rPr>
        <w:tab/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14"/>
        </w:rPr>
        <w:tab/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13"/>
        </w:rPr>
        <w:t xml:space="preserve">　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12"/>
        </w:rPr>
        <w:t>みどり病院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11"/>
        </w:rPr>
        <w:t xml:space="preserve">  (21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10"/>
        </w:rPr>
        <w:t>名</w:t>
      </w:r>
      <w:r w:rsidRPr="000535D3">
        <w:rPr>
          <w:rFonts w:ascii="游ゴシック" w:eastAsia="游ゴシック" w:hAnsi="ＭＳ Ｐゴシック" w:hint="eastAsia"/>
          <w:color w:val="000000" w:themeColor="text1"/>
          <w:kern w:val="24"/>
          <w:sz w:val="44"/>
          <w:szCs w:val="44"/>
          <w:eastAsianLayout w:id="-2118891509"/>
        </w:rPr>
        <w:t>)</w:t>
      </w:r>
    </w:p>
    <w:sectPr w:rsidR="006259D6" w:rsidRPr="000535D3" w:rsidSect="000535D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D3"/>
    <w:rsid w:val="000535D3"/>
    <w:rsid w:val="0062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535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535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91C41-467A-45A3-AF85-D51875C3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ikyoku2</dc:creator>
  <cp:lastModifiedBy>ikyoku2</cp:lastModifiedBy>
  <cp:revision>1</cp:revision>
  <dcterms:created xsi:type="dcterms:W3CDTF">2020-01-22T08:08:00Z</dcterms:created>
  <dcterms:modified xsi:type="dcterms:W3CDTF">2020-01-22T08:10:00Z</dcterms:modified>
</cp:coreProperties>
</file>